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EFC9" w14:textId="77777777" w:rsidR="005E0C4C" w:rsidRDefault="005E0C4C"/>
    <w:tbl>
      <w:tblPr>
        <w:tblStyle w:val="Cuadrculaclara-nfasis3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8E69DE" w:rsidRPr="00A207D4" w14:paraId="313DC329" w14:textId="77777777" w:rsidTr="005E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DECA046" w14:textId="04C3641C" w:rsidR="00FD23B6" w:rsidRDefault="00FD23B6" w:rsidP="005E0C4C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UNIVERSIDAD AUTÓNOMA DE BAJA CALIFORNIA</w:t>
            </w:r>
          </w:p>
          <w:p w14:paraId="2301DD2F" w14:textId="77777777" w:rsidR="008D7E2F" w:rsidRDefault="008D7E2F" w:rsidP="008D7E2F">
            <w:pPr>
              <w:pStyle w:val="Sinespaciado"/>
              <w:rPr>
                <w:b w:val="0"/>
              </w:rPr>
            </w:pPr>
          </w:p>
          <w:p w14:paraId="6C08BD14" w14:textId="6D103D05" w:rsidR="008D7E2F" w:rsidRPr="008D7E2F" w:rsidRDefault="008D7E2F" w:rsidP="008D7E2F">
            <w:pPr>
              <w:pStyle w:val="Sinespaciado"/>
              <w:rPr>
                <w:b w:val="0"/>
              </w:rPr>
            </w:pPr>
            <w:r w:rsidRPr="008D7E2F">
              <w:rPr>
                <w:b w:val="0"/>
              </w:rPr>
              <w:t>FACULTAD DE HUMANIDADES Y CIENCIAS SOCIALES.</w:t>
            </w:r>
          </w:p>
          <w:p w14:paraId="4AE9E901" w14:textId="08D8926B" w:rsidR="005E0C4C" w:rsidRPr="008D7E2F" w:rsidRDefault="005921EF" w:rsidP="008D7E2F">
            <w:pPr>
              <w:pStyle w:val="Sinespaciado"/>
              <w:rPr>
                <w:b w:val="0"/>
              </w:rPr>
            </w:pPr>
            <w:r w:rsidRPr="008D7E2F">
              <w:rPr>
                <w:b w:val="0"/>
              </w:rPr>
              <w:t>LIC. CIENCIAS DE LA COMUN</w:t>
            </w:r>
            <w:r w:rsidR="00FD23B6" w:rsidRPr="008D7E2F">
              <w:rPr>
                <w:b w:val="0"/>
              </w:rPr>
              <w:t>I</w:t>
            </w:r>
            <w:r w:rsidRPr="008D7E2F">
              <w:rPr>
                <w:b w:val="0"/>
              </w:rPr>
              <w:t>C</w:t>
            </w:r>
            <w:r w:rsidR="00FD23B6" w:rsidRPr="008D7E2F">
              <w:rPr>
                <w:b w:val="0"/>
              </w:rPr>
              <w:t>ACIÓN</w:t>
            </w:r>
          </w:p>
          <w:p w14:paraId="3600466B" w14:textId="6B4899B4" w:rsidR="008E69DE" w:rsidRPr="008D7E2F" w:rsidRDefault="001B5F95" w:rsidP="008D7E2F">
            <w:pPr>
              <w:tabs>
                <w:tab w:val="center" w:pos="4211"/>
                <w:tab w:val="left" w:pos="7587"/>
              </w:tabs>
              <w:rPr>
                <w:rFonts w:ascii="Arial" w:hAnsi="Arial" w:cs="Arial"/>
              </w:rPr>
            </w:pPr>
            <w:r w:rsidRPr="008D7E2F">
              <w:rPr>
                <w:rFonts w:ascii="Arial" w:hAnsi="Arial" w:cs="Arial"/>
                <w:b w:val="0"/>
              </w:rPr>
              <w:t xml:space="preserve">REGLAMENTO </w:t>
            </w:r>
            <w:r w:rsidR="005E0C4C" w:rsidRPr="008D7E2F">
              <w:rPr>
                <w:rFonts w:ascii="Arial" w:hAnsi="Arial" w:cs="Arial"/>
                <w:b w:val="0"/>
              </w:rPr>
              <w:t xml:space="preserve">INTERNO </w:t>
            </w:r>
            <w:r w:rsidRPr="008D7E2F">
              <w:rPr>
                <w:rFonts w:ascii="Arial" w:hAnsi="Arial" w:cs="Arial"/>
                <w:b w:val="0"/>
              </w:rPr>
              <w:t>PARA LOS ALUMNOS</w:t>
            </w:r>
            <w:r w:rsidR="005E0C4C" w:rsidRPr="008D7E2F">
              <w:rPr>
                <w:rFonts w:ascii="Arial" w:hAnsi="Arial" w:cs="Arial"/>
                <w:b w:val="0"/>
              </w:rPr>
              <w:t>(AS)</w:t>
            </w:r>
            <w:r w:rsidRPr="008D7E2F">
              <w:rPr>
                <w:rFonts w:ascii="Arial" w:hAnsi="Arial" w:cs="Arial"/>
                <w:b w:val="0"/>
              </w:rPr>
              <w:t xml:space="preserve"> </w:t>
            </w:r>
            <w:r w:rsidR="00645546" w:rsidRPr="008D7E2F">
              <w:rPr>
                <w:rFonts w:ascii="Arial" w:hAnsi="Arial" w:cs="Arial"/>
                <w:b w:val="0"/>
              </w:rPr>
              <w:t xml:space="preserve">DE LA MATERIA DE </w:t>
            </w:r>
            <w:r w:rsidR="00C62BFC">
              <w:rPr>
                <w:rFonts w:ascii="Arial" w:hAnsi="Arial" w:cs="Arial"/>
              </w:rPr>
              <w:t>FOTOGRAFÍA DOCUMENTAL</w:t>
            </w:r>
          </w:p>
          <w:p w14:paraId="179B05E4" w14:textId="033436B0" w:rsidR="008D7E2F" w:rsidRPr="00A207D4" w:rsidRDefault="008D7E2F" w:rsidP="00A75DFB">
            <w:pPr>
              <w:tabs>
                <w:tab w:val="center" w:pos="4211"/>
                <w:tab w:val="left" w:pos="7587"/>
              </w:tabs>
              <w:jc w:val="center"/>
              <w:rPr>
                <w:rFonts w:ascii="Arial" w:hAnsi="Arial" w:cs="Arial"/>
              </w:rPr>
            </w:pPr>
          </w:p>
        </w:tc>
      </w:tr>
      <w:tr w:rsidR="008E69DE" w:rsidRPr="00A207D4" w14:paraId="2713E16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974D2BD" w14:textId="77777777" w:rsidR="00A841FE" w:rsidRPr="00A207D4" w:rsidRDefault="00A841FE">
            <w:pPr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PUNTUALIDAD</w:t>
            </w:r>
            <w:r w:rsidR="008E69DE" w:rsidRPr="00A207D4">
              <w:rPr>
                <w:rFonts w:ascii="Arial" w:hAnsi="Arial" w:cs="Arial"/>
              </w:rPr>
              <w:t xml:space="preserve"> </w:t>
            </w:r>
          </w:p>
          <w:p w14:paraId="01C56425" w14:textId="5D1DA4F2" w:rsidR="00A841FE" w:rsidRPr="00D5516E" w:rsidRDefault="008E69DE" w:rsidP="00A207D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No es necesario pedir permiso para en</w:t>
            </w:r>
            <w:r w:rsidR="00066292" w:rsidRPr="00D5516E">
              <w:rPr>
                <w:rFonts w:ascii="Arial" w:hAnsi="Arial" w:cs="Arial"/>
                <w:b w:val="0"/>
                <w:sz w:val="20"/>
                <w:szCs w:val="20"/>
              </w:rPr>
              <w:t>trar y salir del salón de clases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bajo ninguna circunstancia.</w:t>
            </w:r>
          </w:p>
          <w:p w14:paraId="0C9F9DDC" w14:textId="35CAF41C" w:rsidR="00A841FE" w:rsidRPr="00D5516E" w:rsidRDefault="00A841FE" w:rsidP="00A207D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Las e</w:t>
            </w:r>
            <w:r w:rsidR="00D15CC5">
              <w:rPr>
                <w:rFonts w:ascii="Arial" w:hAnsi="Arial" w:cs="Arial"/>
                <w:b w:val="0"/>
                <w:sz w:val="20"/>
                <w:szCs w:val="20"/>
              </w:rPr>
              <w:t>videncias del desempeño de los e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jercicios, </w:t>
            </w:r>
            <w:r w:rsidR="00D15CC5">
              <w:rPr>
                <w:rFonts w:ascii="Arial" w:hAnsi="Arial" w:cs="Arial"/>
                <w:b w:val="0"/>
                <w:sz w:val="20"/>
                <w:szCs w:val="20"/>
              </w:rPr>
              <w:t>las i</w:t>
            </w:r>
            <w:r w:rsidR="00066292" w:rsidRPr="00D5516E">
              <w:rPr>
                <w:rFonts w:ascii="Arial" w:hAnsi="Arial" w:cs="Arial"/>
                <w:b w:val="0"/>
                <w:sz w:val="20"/>
                <w:szCs w:val="20"/>
              </w:rPr>
              <w:t>nvestigaciones</w:t>
            </w:r>
            <w:r w:rsidR="00D15CC5">
              <w:rPr>
                <w:rFonts w:ascii="Arial" w:hAnsi="Arial" w:cs="Arial"/>
                <w:b w:val="0"/>
                <w:sz w:val="20"/>
                <w:szCs w:val="20"/>
              </w:rPr>
              <w:t>, las lecturas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r w:rsidR="00066292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las </w:t>
            </w:r>
            <w:r w:rsidR="00D15CC5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rácticas que están programadas para entregar</w:t>
            </w:r>
            <w:r w:rsidR="00066292" w:rsidRPr="00D5516E">
              <w:rPr>
                <w:rFonts w:ascii="Arial" w:hAnsi="Arial" w:cs="Arial"/>
                <w:b w:val="0"/>
                <w:sz w:val="20"/>
                <w:szCs w:val="20"/>
              </w:rPr>
              <w:t>se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en el </w:t>
            </w:r>
            <w:r w:rsidRPr="00054314">
              <w:rPr>
                <w:rFonts w:ascii="Arial" w:hAnsi="Arial" w:cs="Arial"/>
                <w:sz w:val="20"/>
                <w:szCs w:val="20"/>
              </w:rPr>
              <w:t>salón de clase</w:t>
            </w:r>
            <w:r w:rsidR="00066292" w:rsidRPr="00D5516E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se recibirán únicam</w:t>
            </w:r>
            <w:r w:rsidR="00D5516E" w:rsidRPr="00D5516E">
              <w:rPr>
                <w:rFonts w:ascii="Arial" w:hAnsi="Arial" w:cs="Arial"/>
                <w:b w:val="0"/>
                <w:sz w:val="20"/>
                <w:szCs w:val="20"/>
              </w:rPr>
              <w:t>ente en los primeros 30 minutos en la primera hora de la sesión.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Las que rebasen el límite de tiempo, </w:t>
            </w:r>
            <w:r w:rsidR="00066292" w:rsidRPr="00D5516E">
              <w:rPr>
                <w:rFonts w:ascii="Arial" w:hAnsi="Arial" w:cs="Arial"/>
                <w:b w:val="0"/>
                <w:sz w:val="20"/>
                <w:szCs w:val="20"/>
              </w:rPr>
              <w:t>o sea  más allá del minuto 31 al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120 </w:t>
            </w:r>
            <w:r w:rsidRPr="00054314">
              <w:rPr>
                <w:rFonts w:ascii="Arial" w:hAnsi="Arial" w:cs="Arial"/>
                <w:sz w:val="20"/>
                <w:szCs w:val="20"/>
              </w:rPr>
              <w:t>tendrán automáticamente 2</w:t>
            </w:r>
            <w:r w:rsidR="001F6288" w:rsidRPr="00054314">
              <w:rPr>
                <w:rFonts w:ascii="Arial" w:hAnsi="Arial" w:cs="Arial"/>
                <w:sz w:val="20"/>
                <w:szCs w:val="20"/>
              </w:rPr>
              <w:t>0</w:t>
            </w:r>
            <w:r w:rsidRPr="00054314">
              <w:rPr>
                <w:rFonts w:ascii="Arial" w:hAnsi="Arial" w:cs="Arial"/>
                <w:sz w:val="20"/>
                <w:szCs w:val="20"/>
              </w:rPr>
              <w:t xml:space="preserve"> puntos menos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de la calificación máxima. Evidencias no entregadas en ese rango de tiempo, no tendrán valor cuantitativo.</w:t>
            </w:r>
          </w:p>
          <w:p w14:paraId="49C8BA1D" w14:textId="6255F9C9" w:rsidR="00054314" w:rsidRPr="00054314" w:rsidRDefault="00A841FE" w:rsidP="0005431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Las evidencias programadas para el salón de clases pueden ser entr</w:t>
            </w:r>
            <w:r w:rsidR="00771879">
              <w:rPr>
                <w:rFonts w:ascii="Arial" w:hAnsi="Arial" w:cs="Arial"/>
                <w:b w:val="0"/>
                <w:sz w:val="20"/>
                <w:szCs w:val="20"/>
              </w:rPr>
              <w:t>egadas por un tercero o familia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pero deberá de cumplir el punto anterior. Si entregan el mismo </w:t>
            </w:r>
            <w:r w:rsidR="00771879" w:rsidRPr="00D5516E">
              <w:rPr>
                <w:rFonts w:ascii="Arial" w:hAnsi="Arial" w:cs="Arial"/>
                <w:b w:val="0"/>
                <w:sz w:val="20"/>
                <w:szCs w:val="20"/>
              </w:rPr>
              <w:t>día,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pero en un horario diferente</w:t>
            </w:r>
            <w:r w:rsidR="00A207D4" w:rsidRPr="00D5516E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las evidencias no tendrán valor cuantitativo.</w:t>
            </w:r>
          </w:p>
          <w:p w14:paraId="6277C029" w14:textId="02D33AB9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8E69DE" w:rsidRPr="00A207D4" w14:paraId="08C7F16C" w14:textId="77777777" w:rsidTr="005E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40BB8C14" w14:textId="23DB35B2" w:rsidR="008E69DE" w:rsidRPr="00A207D4" w:rsidRDefault="00A841FE">
            <w:pPr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ASISTENCIA</w:t>
            </w:r>
            <w:r w:rsidR="00D45DA4">
              <w:rPr>
                <w:rFonts w:ascii="Arial" w:hAnsi="Arial" w:cs="Arial"/>
              </w:rPr>
              <w:t>/JUSTIFICANTE</w:t>
            </w:r>
          </w:p>
          <w:p w14:paraId="486AB030" w14:textId="3FF60D69" w:rsidR="00A841FE" w:rsidRPr="00D5516E" w:rsidRDefault="00A841FE" w:rsidP="00F56D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Se aplican los artículos universitarios en la materia vigente a la fecha. </w:t>
            </w:r>
          </w:p>
          <w:p w14:paraId="7FD61CD1" w14:textId="27A3B830" w:rsidR="00066292" w:rsidRPr="00D5516E" w:rsidRDefault="00066292" w:rsidP="00F56D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Para tener derecho al examen extraordinario deberán de cumplir con el 50%</w:t>
            </w:r>
            <w:r w:rsidR="00D31203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o más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de la suma total de </w:t>
            </w:r>
            <w:r w:rsidR="00D31203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las 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evidencias del desempeño</w:t>
            </w:r>
            <w:r w:rsidR="00D31203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programadas</w:t>
            </w:r>
            <w:r w:rsidR="00A207D4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31203" w:rsidRPr="00D5516E">
              <w:rPr>
                <w:rFonts w:ascii="Arial" w:hAnsi="Arial" w:cs="Arial"/>
                <w:b w:val="0"/>
                <w:sz w:val="20"/>
                <w:szCs w:val="20"/>
              </w:rPr>
              <w:t>a lo largo del semestre. De no cumplir con el porcentaje mínimo anterior, se deberá de repetir el curso.</w:t>
            </w:r>
          </w:p>
          <w:p w14:paraId="2D03AF36" w14:textId="3B1648E2" w:rsidR="00F56D86" w:rsidRPr="00D5516E" w:rsidRDefault="00F56D86" w:rsidP="00F56D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Si las evidencias del desempeño no son entregadas dentro del periodo</w:t>
            </w:r>
            <w:r w:rsidR="00142F06">
              <w:rPr>
                <w:rFonts w:ascii="Arial" w:hAnsi="Arial" w:cs="Arial"/>
                <w:b w:val="0"/>
                <w:sz w:val="20"/>
                <w:szCs w:val="20"/>
              </w:rPr>
              <w:t xml:space="preserve"> de tiempo y horario programado, 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se considerarán como faltas las fechas que se asignaron para la resolución de la Actividad en la modalidad de Clase No presencial. </w:t>
            </w:r>
          </w:p>
          <w:p w14:paraId="3D710995" w14:textId="2BA7A82F" w:rsidR="008D0DBD" w:rsidRPr="00D5516E" w:rsidRDefault="008D0DBD" w:rsidP="008D0DB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Todo justificante deberá de </w:t>
            </w:r>
            <w:r w:rsidR="00C3335C" w:rsidRPr="00D5516E">
              <w:rPr>
                <w:rFonts w:ascii="Arial" w:hAnsi="Arial" w:cs="Arial"/>
                <w:b w:val="0"/>
                <w:sz w:val="20"/>
                <w:szCs w:val="20"/>
              </w:rPr>
              <w:t>ser emitido por una institución médica pública –IMSS, Issste, Issstecali, Hospital General</w:t>
            </w:r>
            <w:r w:rsidR="00D45DA4">
              <w:rPr>
                <w:rFonts w:ascii="Arial" w:hAnsi="Arial" w:cs="Arial"/>
                <w:b w:val="0"/>
                <w:sz w:val="20"/>
                <w:szCs w:val="20"/>
              </w:rPr>
              <w:t>, Cruz Roja</w:t>
            </w:r>
            <w:r w:rsidR="00C3335C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- o institución médica privada –Hospital Ángeles u Hospital del Prado- 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y el documento original entregado </w:t>
            </w:r>
            <w:r w:rsidR="00C3335C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al académico 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para poder validar la ausencia o el incumplimiento en la entrega de 1 o hasta 2 evidencias del desempeño.  </w:t>
            </w:r>
            <w:r w:rsidR="00C3335C" w:rsidRPr="00D5516E">
              <w:rPr>
                <w:rFonts w:ascii="Arial" w:hAnsi="Arial" w:cs="Arial"/>
                <w:b w:val="0"/>
                <w:sz w:val="20"/>
                <w:szCs w:val="20"/>
              </w:rPr>
              <w:t>No son válidas las recetas médicas, ni los análisis de laboratorio.</w:t>
            </w:r>
          </w:p>
          <w:p w14:paraId="75F9BCAB" w14:textId="2C789C7F" w:rsidR="008D7E2F" w:rsidRPr="008D7E2F" w:rsidRDefault="008D0DBD" w:rsidP="00DD0FB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El justificante no tendrá validez si se presenta con más de 15 días de retraso respecto a la fecha en que se debió cumplir la entrega</w:t>
            </w:r>
            <w:r w:rsidR="00DD0FB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8E69DE" w:rsidRPr="00A207D4" w14:paraId="0FEA617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3809295" w14:textId="6061FFC2" w:rsidR="008E69DE" w:rsidRPr="00A207D4" w:rsidRDefault="008D0DBD" w:rsidP="00A207D4">
            <w:pPr>
              <w:jc w:val="both"/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ENTREGA</w:t>
            </w:r>
          </w:p>
          <w:p w14:paraId="711F7F42" w14:textId="6242122B" w:rsidR="008D0DBD" w:rsidRPr="00142F06" w:rsidRDefault="008D0DBD" w:rsidP="00A207D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F06">
              <w:rPr>
                <w:rFonts w:ascii="Arial" w:hAnsi="Arial" w:cs="Arial"/>
                <w:sz w:val="20"/>
                <w:szCs w:val="20"/>
              </w:rPr>
              <w:t xml:space="preserve">Las evidencias del desempeño que </w:t>
            </w:r>
            <w:r w:rsidR="00142F06">
              <w:rPr>
                <w:rFonts w:ascii="Arial" w:hAnsi="Arial" w:cs="Arial"/>
                <w:sz w:val="20"/>
                <w:szCs w:val="20"/>
              </w:rPr>
              <w:t>se enví</w:t>
            </w:r>
            <w:r w:rsidR="00142F06" w:rsidRPr="00142F06">
              <w:rPr>
                <w:rFonts w:ascii="Arial" w:hAnsi="Arial" w:cs="Arial"/>
                <w:sz w:val="20"/>
                <w:szCs w:val="20"/>
              </w:rPr>
              <w:t>an</w:t>
            </w:r>
            <w:r w:rsidR="00DD0FB1">
              <w:rPr>
                <w:rFonts w:ascii="Arial" w:hAnsi="Arial" w:cs="Arial"/>
                <w:sz w:val="20"/>
                <w:szCs w:val="20"/>
              </w:rPr>
              <w:t xml:space="preserve"> por medio del correo de UABC (Gmail)</w:t>
            </w:r>
            <w:r w:rsidR="00054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F06">
              <w:rPr>
                <w:rFonts w:ascii="Arial" w:hAnsi="Arial" w:cs="Arial"/>
                <w:sz w:val="20"/>
                <w:szCs w:val="20"/>
              </w:rPr>
              <w:t>no tienen modo de envío alternativo</w:t>
            </w:r>
            <w:r w:rsidR="00DD0FB1">
              <w:rPr>
                <w:rFonts w:ascii="Arial" w:hAnsi="Arial" w:cs="Arial"/>
                <w:sz w:val="20"/>
                <w:szCs w:val="20"/>
              </w:rPr>
              <w:t xml:space="preserve"> como redes sociales.</w:t>
            </w:r>
          </w:p>
          <w:p w14:paraId="004AF3E6" w14:textId="758AB1CD" w:rsidR="00320FB9" w:rsidRPr="006D25FD" w:rsidRDefault="00911370" w:rsidP="00A207D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 w:val="0"/>
              </w:rPr>
            </w:pP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En las evidencias del desempeño que se necesiten imprimir para entrega</w:t>
            </w:r>
            <w:r w:rsidR="006D25FD">
              <w:rPr>
                <w:rFonts w:ascii="Arial" w:hAnsi="Arial" w:cs="Arial"/>
                <w:b w:val="0"/>
                <w:sz w:val="20"/>
                <w:szCs w:val="20"/>
              </w:rPr>
              <w:t xml:space="preserve">r en clase, pueden tener hasta </w:t>
            </w:r>
            <w:r w:rsidR="006D25FD" w:rsidRPr="00DD0FB1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3</w:t>
            </w:r>
            <w:r w:rsidRPr="00DD0FB1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puntos adicionales 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>si usan Papel Reciclado</w:t>
            </w:r>
            <w:r w:rsidR="00D81699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por actividad (ejercicio</w:t>
            </w:r>
            <w:r w:rsidR="00054314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D81699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o práctica</w:t>
            </w:r>
            <w:r w:rsidR="00054314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D81699" w:rsidRPr="00D5516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1F6288"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 en la </w:t>
            </w:r>
            <w:r w:rsidR="001F6288" w:rsidRPr="006D25FD">
              <w:rPr>
                <w:rFonts w:ascii="Arial" w:hAnsi="Arial" w:cs="Arial"/>
                <w:sz w:val="20"/>
                <w:szCs w:val="20"/>
              </w:rPr>
              <w:t>calificación final semestral</w:t>
            </w:r>
            <w:r w:rsidRPr="00D5516E">
              <w:rPr>
                <w:rFonts w:ascii="Arial" w:hAnsi="Arial" w:cs="Arial"/>
                <w:b w:val="0"/>
                <w:sz w:val="20"/>
                <w:szCs w:val="20"/>
              </w:rPr>
              <w:t xml:space="preserve">. Se entenderá por papel reciclado aquel que haya sido usado una vez y la parte trasera de la hoja está en una condición física idónea para reusarse. No será válidas las hojas blancas únicamente rayadas por detrás. </w:t>
            </w:r>
            <w:r w:rsidR="001F6288" w:rsidRPr="006D25FD">
              <w:rPr>
                <w:rFonts w:ascii="Arial" w:hAnsi="Arial" w:cs="Arial"/>
                <w:b w:val="0"/>
                <w:sz w:val="20"/>
                <w:szCs w:val="20"/>
              </w:rPr>
              <w:t>Para solicitar estos puntos adicionales, se deberán de enseñar al instructor todos los ejercicios o prácticas el último día de clase para validar los puntos</w:t>
            </w:r>
            <w:r w:rsidR="00DD0FB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04E80B3A" w14:textId="77777777" w:rsidR="00256D3B" w:rsidRPr="003B2E8E" w:rsidRDefault="00054314" w:rsidP="00A207D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 w:val="0"/>
              </w:rPr>
            </w:pPr>
            <w:r w:rsidRPr="003B2E8E">
              <w:rPr>
                <w:rFonts w:ascii="Arial" w:hAnsi="Arial" w:cs="Arial"/>
                <w:b w:val="0"/>
                <w:sz w:val="20"/>
                <w:szCs w:val="20"/>
              </w:rPr>
              <w:t xml:space="preserve">Está prohibido </w:t>
            </w:r>
            <w:r w:rsidR="00F40284" w:rsidRPr="003B2E8E">
              <w:rPr>
                <w:rFonts w:ascii="Arial" w:hAnsi="Arial" w:cs="Arial"/>
                <w:b w:val="0"/>
                <w:sz w:val="20"/>
                <w:szCs w:val="20"/>
              </w:rPr>
              <w:t>organizar/armar las carpetas de las evidencias del desempeño en el salón de clases</w:t>
            </w:r>
            <w:r w:rsidR="00256D3B" w:rsidRPr="003B2E8E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14:paraId="3B9D14FD" w14:textId="4A7EF669" w:rsidR="00054314" w:rsidRPr="00AB747F" w:rsidRDefault="00256D3B" w:rsidP="00A207D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 w:val="0"/>
              </w:rPr>
            </w:pPr>
            <w:r w:rsidRPr="00AB747F">
              <w:rPr>
                <w:rFonts w:ascii="Arial" w:hAnsi="Arial" w:cs="Arial"/>
                <w:b w:val="0"/>
                <w:sz w:val="20"/>
                <w:szCs w:val="20"/>
              </w:rPr>
              <w:t>Si la carpeta no ha sido devuelta por el instructor en el salón de clases</w:t>
            </w:r>
            <w:r w:rsidR="006D25FD" w:rsidRPr="00AB747F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AB747F" w:rsidRPr="00AB747F">
              <w:rPr>
                <w:rFonts w:ascii="Arial" w:hAnsi="Arial" w:cs="Arial"/>
                <w:b w:val="0"/>
                <w:sz w:val="20"/>
                <w:szCs w:val="20"/>
              </w:rPr>
              <w:t>este indicará de forma oral el tiempo para incorporar las evidencias del desempeño.</w:t>
            </w:r>
          </w:p>
          <w:p w14:paraId="7985751A" w14:textId="636715AD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D5516E" w:rsidRPr="00A207D4" w14:paraId="25DC413D" w14:textId="77777777" w:rsidTr="005E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0DBF8439" w14:textId="3A60BEA1" w:rsidR="00D5516E" w:rsidRDefault="00E74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TIMBRE DE CELULAR</w:t>
            </w:r>
          </w:p>
          <w:p w14:paraId="5608CBFB" w14:textId="422DF444" w:rsidR="00211FA9" w:rsidRDefault="00D5516E" w:rsidP="008D7E2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4314">
              <w:rPr>
                <w:rFonts w:ascii="Arial" w:hAnsi="Arial" w:cs="Arial"/>
                <w:b w:val="0"/>
                <w:sz w:val="20"/>
                <w:szCs w:val="20"/>
              </w:rPr>
              <w:t>Si se escucha el timbre de un celular en cl</w:t>
            </w:r>
            <w:r w:rsidR="00054314" w:rsidRPr="00054314">
              <w:rPr>
                <w:rFonts w:ascii="Arial" w:hAnsi="Arial" w:cs="Arial"/>
                <w:b w:val="0"/>
                <w:sz w:val="20"/>
                <w:szCs w:val="20"/>
              </w:rPr>
              <w:t>ase, el propietario do</w:t>
            </w:r>
            <w:r w:rsidR="00AE0954">
              <w:rPr>
                <w:rFonts w:ascii="Arial" w:hAnsi="Arial" w:cs="Arial"/>
                <w:b w:val="0"/>
                <w:sz w:val="20"/>
                <w:szCs w:val="20"/>
              </w:rPr>
              <w:t xml:space="preserve">nará al Taller de Fotografía una hoja de foam board de </w:t>
            </w:r>
            <w:r w:rsidR="00387535">
              <w:rPr>
                <w:rFonts w:ascii="Arial" w:hAnsi="Arial" w:cs="Arial"/>
                <w:b w:val="0"/>
                <w:sz w:val="20"/>
                <w:szCs w:val="20"/>
              </w:rPr>
              <w:t>40 x 20 pulgadas. Una semana para entregar de lo contrario, se duplica la multa.</w:t>
            </w:r>
          </w:p>
          <w:p w14:paraId="408921C8" w14:textId="77777777" w:rsidR="00211FA9" w:rsidRDefault="00054314" w:rsidP="008D7E2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4314">
              <w:rPr>
                <w:rFonts w:ascii="Arial" w:hAnsi="Arial" w:cs="Arial"/>
                <w:b w:val="0"/>
                <w:sz w:val="20"/>
                <w:szCs w:val="20"/>
              </w:rPr>
              <w:t>Reincidencia</w:t>
            </w:r>
            <w:r w:rsidR="00211FA9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Pr="00054314">
              <w:rPr>
                <w:rFonts w:ascii="Arial" w:hAnsi="Arial" w:cs="Arial"/>
                <w:b w:val="0"/>
                <w:sz w:val="20"/>
                <w:szCs w:val="20"/>
              </w:rPr>
              <w:t xml:space="preserve"> un paquete nuevo de 4 pilas AA y otro de AAA.   </w:t>
            </w:r>
            <w:r w:rsidR="00D5516E" w:rsidRPr="0005431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DF1C4F1" w14:textId="67E1C89A" w:rsidR="008D7E2F" w:rsidRDefault="00D5516E" w:rsidP="008D7E2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4314">
              <w:rPr>
                <w:rFonts w:ascii="Arial" w:hAnsi="Arial" w:cs="Arial"/>
                <w:b w:val="0"/>
                <w:sz w:val="20"/>
                <w:szCs w:val="20"/>
              </w:rPr>
              <w:t>No se aplica esta donación cuando el timbre vibre o sea una emergencia familiar.</w:t>
            </w:r>
            <w:r w:rsidR="00054314" w:rsidRPr="0005431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7800BEB9" w14:textId="77777777" w:rsidR="00387535" w:rsidRDefault="00387535" w:rsidP="00387535">
            <w:pPr>
              <w:pStyle w:val="Prrafodelista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B4A8BA6" w14:textId="7B35E727" w:rsidR="00054314" w:rsidRPr="00211FA9" w:rsidRDefault="00054314" w:rsidP="00211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F77" w:rsidRPr="00A207D4" w14:paraId="7C6CF5B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B1BFF57" w14:textId="45C42CA6" w:rsidR="00E74F77" w:rsidRDefault="00E74F77" w:rsidP="00E74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USO DE COMPUTADORAS</w:t>
            </w:r>
            <w:r w:rsidR="00280485">
              <w:rPr>
                <w:rFonts w:ascii="Arial" w:hAnsi="Arial" w:cs="Arial"/>
              </w:rPr>
              <w:t>, TABLETAS</w:t>
            </w:r>
            <w:r>
              <w:rPr>
                <w:rFonts w:ascii="Arial" w:hAnsi="Arial" w:cs="Arial"/>
              </w:rPr>
              <w:t xml:space="preserve"> Y CELULARES</w:t>
            </w:r>
          </w:p>
          <w:p w14:paraId="5F10DB40" w14:textId="0B2BE993" w:rsidR="00E74F77" w:rsidRDefault="00E74F77" w:rsidP="00E74F7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4F77">
              <w:rPr>
                <w:rFonts w:ascii="Arial" w:hAnsi="Arial" w:cs="Arial"/>
                <w:b w:val="0"/>
                <w:sz w:val="20"/>
                <w:szCs w:val="20"/>
              </w:rPr>
              <w:t>Está prohibido su uso dentro del salón de clases, inclusive para tomar apuntes, excepto cuando el 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nstructor indique lo contrario para asuntos de investigación escolar.</w:t>
            </w:r>
            <w:r w:rsidR="00211FA9">
              <w:rPr>
                <w:rFonts w:ascii="Arial" w:hAnsi="Arial" w:cs="Arial"/>
                <w:b w:val="0"/>
                <w:sz w:val="20"/>
                <w:szCs w:val="20"/>
              </w:rPr>
              <w:t xml:space="preserve"> Usar hojas para tomar apuntes.</w:t>
            </w:r>
          </w:p>
          <w:p w14:paraId="5BD998B5" w14:textId="2B61FEA4" w:rsidR="00211FA9" w:rsidRPr="00E74F77" w:rsidRDefault="00211FA9" w:rsidP="00E74F7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En caso de infringir el uso, se le confiscará el equipo por el resto de la sesión. </w:t>
            </w:r>
          </w:p>
          <w:p w14:paraId="272739D2" w14:textId="77777777" w:rsidR="00211FA9" w:rsidRPr="00211FA9" w:rsidRDefault="00211FA9" w:rsidP="00211FA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</w:rPr>
            </w:pPr>
            <w:r w:rsidRPr="00211FA9">
              <w:rPr>
                <w:rFonts w:ascii="Arial" w:hAnsi="Arial" w:cs="Arial"/>
                <w:b w:val="0"/>
                <w:sz w:val="20"/>
                <w:szCs w:val="20"/>
              </w:rPr>
              <w:t xml:space="preserve">A los alumnos </w:t>
            </w:r>
            <w:r w:rsidRPr="00B35D47">
              <w:rPr>
                <w:rFonts w:ascii="Arial" w:hAnsi="Arial" w:cs="Arial"/>
                <w:color w:val="FF0000"/>
                <w:sz w:val="20"/>
                <w:szCs w:val="20"/>
              </w:rPr>
              <w:t>reincidentes s</w:t>
            </w:r>
            <w:r w:rsidR="00E74F77" w:rsidRPr="00B35D47">
              <w:rPr>
                <w:rFonts w:ascii="Arial" w:hAnsi="Arial" w:cs="Arial"/>
                <w:color w:val="FF0000"/>
                <w:sz w:val="20"/>
                <w:szCs w:val="20"/>
              </w:rPr>
              <w:t>e sancionará con un mes de suspensión de clases.</w:t>
            </w:r>
            <w:r w:rsidR="00E74F77" w:rsidRPr="00B35D47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4EADC28E" w14:textId="18DD0C5A" w:rsidR="00E74F77" w:rsidRPr="00211FA9" w:rsidRDefault="00E74F77" w:rsidP="00211FA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</w:rPr>
            </w:pPr>
            <w:r w:rsidRPr="00211FA9">
              <w:rPr>
                <w:rFonts w:ascii="Arial" w:hAnsi="Arial" w:cs="Arial"/>
                <w:b w:val="0"/>
                <w:sz w:val="20"/>
                <w:szCs w:val="20"/>
              </w:rPr>
              <w:t>El alumno(a) reincidente</w:t>
            </w:r>
            <w:r w:rsidR="00211FA9" w:rsidRPr="00211FA9">
              <w:rPr>
                <w:rFonts w:ascii="Arial" w:hAnsi="Arial" w:cs="Arial"/>
                <w:b w:val="0"/>
                <w:sz w:val="20"/>
                <w:szCs w:val="20"/>
              </w:rPr>
              <w:t xml:space="preserve"> por tercera ocasión</w:t>
            </w:r>
            <w:r w:rsidRPr="00211FA9">
              <w:rPr>
                <w:rFonts w:ascii="Arial" w:hAnsi="Arial" w:cs="Arial"/>
                <w:b w:val="0"/>
                <w:sz w:val="20"/>
                <w:szCs w:val="20"/>
              </w:rPr>
              <w:t xml:space="preserve"> repetirá el curso automáticamente sin derecho a examen extraordinario.</w:t>
            </w:r>
          </w:p>
          <w:p w14:paraId="78FC26E4" w14:textId="2EAC7383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AB747F" w:rsidRPr="00A207D4" w14:paraId="0344A192" w14:textId="77777777" w:rsidTr="001E6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55002E6E" w14:textId="154B8A56" w:rsidR="00AB747F" w:rsidRDefault="00AB747F" w:rsidP="00AB747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Elaboró: Mtro</w:t>
            </w:r>
            <w:r w:rsidR="00006F2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Pablo F. Guadiana Lozano.</w:t>
            </w:r>
          </w:p>
          <w:p w14:paraId="03022401" w14:textId="77777777" w:rsidR="00AB747F" w:rsidRPr="008D7E2F" w:rsidRDefault="00AB747F" w:rsidP="00AB747F">
            <w:pPr>
              <w:jc w:val="both"/>
              <w:rPr>
                <w:rFonts w:ascii="Arial" w:hAnsi="Arial" w:cs="Arial"/>
                <w:b w:val="0"/>
              </w:rPr>
            </w:pPr>
            <w:r w:rsidRPr="008D7E2F">
              <w:rPr>
                <w:rFonts w:ascii="Arial" w:hAnsi="Arial" w:cs="Arial"/>
                <w:b w:val="0"/>
              </w:rPr>
              <w:t>Fecha: Agosto 2008.</w:t>
            </w:r>
          </w:p>
          <w:p w14:paraId="770B3030" w14:textId="02C3FAD2" w:rsidR="00AB747F" w:rsidRDefault="001E16C5" w:rsidP="00AB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Actualizado: Agosto</w:t>
            </w:r>
            <w:r w:rsidR="00AB747F">
              <w:rPr>
                <w:rFonts w:ascii="Arial" w:hAnsi="Arial" w:cs="Arial"/>
                <w:b w:val="0"/>
              </w:rPr>
              <w:t xml:space="preserve"> 2017.</w:t>
            </w:r>
          </w:p>
        </w:tc>
      </w:tr>
    </w:tbl>
    <w:p w14:paraId="4898E7EA" w14:textId="77777777" w:rsidR="008C673B" w:rsidRPr="00A207D4" w:rsidRDefault="008C673B">
      <w:pPr>
        <w:rPr>
          <w:rFonts w:ascii="Arial" w:hAnsi="Arial" w:cs="Arial"/>
        </w:rPr>
      </w:pPr>
    </w:p>
    <w:sectPr w:rsidR="008C673B" w:rsidRPr="00A207D4" w:rsidSect="00B81751">
      <w:footerReference w:type="even" r:id="rId8"/>
      <w:footerReference w:type="default" r:id="rId9"/>
      <w:pgSz w:w="11900" w:h="16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6DB7E" w14:textId="77777777" w:rsidR="00AD3435" w:rsidRDefault="00AD3435" w:rsidP="008D7E2F">
      <w:r>
        <w:separator/>
      </w:r>
    </w:p>
  </w:endnote>
  <w:endnote w:type="continuationSeparator" w:id="0">
    <w:p w14:paraId="1C13210D" w14:textId="77777777" w:rsidR="00AD3435" w:rsidRDefault="00AD3435" w:rsidP="008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FFE4" w14:textId="77777777" w:rsidR="008D7E2F" w:rsidRDefault="008D7E2F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4B4B9" w14:textId="77777777" w:rsidR="008D7E2F" w:rsidRDefault="008D7E2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7526" w14:textId="77777777" w:rsidR="008D7E2F" w:rsidRDefault="008D7E2F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43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703065" w14:textId="77777777" w:rsidR="008D7E2F" w:rsidRDefault="008D7E2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4614" w14:textId="77777777" w:rsidR="00AD3435" w:rsidRDefault="00AD3435" w:rsidP="008D7E2F">
      <w:r>
        <w:separator/>
      </w:r>
    </w:p>
  </w:footnote>
  <w:footnote w:type="continuationSeparator" w:id="0">
    <w:p w14:paraId="46F778B8" w14:textId="77777777" w:rsidR="00AD3435" w:rsidRDefault="00AD3435" w:rsidP="008D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56F"/>
    <w:multiLevelType w:val="hybridMultilevel"/>
    <w:tmpl w:val="8CF2BB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F9A"/>
    <w:multiLevelType w:val="hybridMultilevel"/>
    <w:tmpl w:val="9CD0763C"/>
    <w:lvl w:ilvl="0" w:tplc="557836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71288"/>
    <w:multiLevelType w:val="hybridMultilevel"/>
    <w:tmpl w:val="4D3ED8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D0E1D"/>
    <w:multiLevelType w:val="hybridMultilevel"/>
    <w:tmpl w:val="2CA658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845C6"/>
    <w:multiLevelType w:val="hybridMultilevel"/>
    <w:tmpl w:val="8F6CB1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42B63"/>
    <w:multiLevelType w:val="hybridMultilevel"/>
    <w:tmpl w:val="63C86B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0471F"/>
    <w:multiLevelType w:val="hybridMultilevel"/>
    <w:tmpl w:val="C8087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248AB"/>
    <w:multiLevelType w:val="hybridMultilevel"/>
    <w:tmpl w:val="E562A5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D2118"/>
    <w:multiLevelType w:val="hybridMultilevel"/>
    <w:tmpl w:val="364A1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528AA"/>
    <w:multiLevelType w:val="hybridMultilevel"/>
    <w:tmpl w:val="7E02A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A5635"/>
    <w:multiLevelType w:val="hybridMultilevel"/>
    <w:tmpl w:val="F9444B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E41AC"/>
    <w:multiLevelType w:val="hybridMultilevel"/>
    <w:tmpl w:val="4DC88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F1A1A"/>
    <w:multiLevelType w:val="hybridMultilevel"/>
    <w:tmpl w:val="E6C0E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E"/>
    <w:rsid w:val="00006F21"/>
    <w:rsid w:val="000443AA"/>
    <w:rsid w:val="000538AE"/>
    <w:rsid w:val="00054314"/>
    <w:rsid w:val="00066292"/>
    <w:rsid w:val="00131C4F"/>
    <w:rsid w:val="00142F06"/>
    <w:rsid w:val="001B5F95"/>
    <w:rsid w:val="001C5FA6"/>
    <w:rsid w:val="001E16C5"/>
    <w:rsid w:val="001E64DF"/>
    <w:rsid w:val="001F6288"/>
    <w:rsid w:val="00204888"/>
    <w:rsid w:val="00211FA9"/>
    <w:rsid w:val="00256D3B"/>
    <w:rsid w:val="00280485"/>
    <w:rsid w:val="00310927"/>
    <w:rsid w:val="00320FB9"/>
    <w:rsid w:val="00386D5F"/>
    <w:rsid w:val="00387535"/>
    <w:rsid w:val="003B2E8E"/>
    <w:rsid w:val="003E7E51"/>
    <w:rsid w:val="00490C4F"/>
    <w:rsid w:val="004B5E82"/>
    <w:rsid w:val="00501F4A"/>
    <w:rsid w:val="005921EF"/>
    <w:rsid w:val="005A7B75"/>
    <w:rsid w:val="005B358D"/>
    <w:rsid w:val="005E0C4C"/>
    <w:rsid w:val="005F3B5B"/>
    <w:rsid w:val="00606E23"/>
    <w:rsid w:val="00645546"/>
    <w:rsid w:val="006D25FD"/>
    <w:rsid w:val="00771879"/>
    <w:rsid w:val="008C673B"/>
    <w:rsid w:val="008D0DBD"/>
    <w:rsid w:val="008D5419"/>
    <w:rsid w:val="008D7E2F"/>
    <w:rsid w:val="008E69DE"/>
    <w:rsid w:val="00911370"/>
    <w:rsid w:val="00A16E93"/>
    <w:rsid w:val="00A207D4"/>
    <w:rsid w:val="00A75DFB"/>
    <w:rsid w:val="00A841FE"/>
    <w:rsid w:val="00AB747F"/>
    <w:rsid w:val="00AD3435"/>
    <w:rsid w:val="00AE0954"/>
    <w:rsid w:val="00B35D47"/>
    <w:rsid w:val="00B81751"/>
    <w:rsid w:val="00BD1E5C"/>
    <w:rsid w:val="00C3335C"/>
    <w:rsid w:val="00C62BFC"/>
    <w:rsid w:val="00CD3FD6"/>
    <w:rsid w:val="00D15CC5"/>
    <w:rsid w:val="00D31203"/>
    <w:rsid w:val="00D45DA4"/>
    <w:rsid w:val="00D5516E"/>
    <w:rsid w:val="00D81699"/>
    <w:rsid w:val="00DD0FB1"/>
    <w:rsid w:val="00DD43E7"/>
    <w:rsid w:val="00DE4D33"/>
    <w:rsid w:val="00E27946"/>
    <w:rsid w:val="00E6541D"/>
    <w:rsid w:val="00E74F77"/>
    <w:rsid w:val="00F237F1"/>
    <w:rsid w:val="00F40284"/>
    <w:rsid w:val="00F56D86"/>
    <w:rsid w:val="00F83365"/>
    <w:rsid w:val="00FB6E9D"/>
    <w:rsid w:val="00FD23B6"/>
    <w:rsid w:val="00FD23B9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267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0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E69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8E69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8E69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0662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0C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nespaciado">
    <w:name w:val="No Spacing"/>
    <w:uiPriority w:val="1"/>
    <w:qFormat/>
    <w:rsid w:val="005E0C4C"/>
  </w:style>
  <w:style w:type="paragraph" w:styleId="Piedepgina">
    <w:name w:val="footer"/>
    <w:basedOn w:val="Normal"/>
    <w:link w:val="PiedepginaCar"/>
    <w:uiPriority w:val="99"/>
    <w:unhideWhenUsed/>
    <w:rsid w:val="008D7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2F"/>
  </w:style>
  <w:style w:type="character" w:styleId="Nmerodepgina">
    <w:name w:val="page number"/>
    <w:basedOn w:val="Fuentedeprrafopredeter"/>
    <w:uiPriority w:val="99"/>
    <w:semiHidden/>
    <w:unhideWhenUsed/>
    <w:rsid w:val="008D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B32CD-617F-F149-A60D-FF87C0FC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Pablo F. Guadiana Lozano</cp:lastModifiedBy>
  <cp:revision>3</cp:revision>
  <dcterms:created xsi:type="dcterms:W3CDTF">2017-08-12T21:29:00Z</dcterms:created>
  <dcterms:modified xsi:type="dcterms:W3CDTF">2017-08-12T21:32:00Z</dcterms:modified>
</cp:coreProperties>
</file>